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2023年5月份“两个细则”与辅助服务市场结算情况</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二次</w:t>
      </w:r>
      <w:bookmarkStart w:id="0" w:name="_GoBack"/>
      <w:bookmarkEnd w:id="0"/>
      <w:r>
        <w:rPr>
          <w:rFonts w:hint="eastAsia" w:ascii="方正小标宋_GBK" w:hAnsi="方正小标宋_GBK" w:eastAsia="方正小标宋_GBK" w:cs="方正小标宋_GBK"/>
          <w:sz w:val="32"/>
          <w:szCs w:val="32"/>
          <w:lang w:val="en-US" w:eastAsia="zh-CN"/>
        </w:rPr>
        <w:t>公示</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个别直调火电机组“两个细则”考核费用计算异常，现对5月份直调火电机组（包括公用和自备）、新能源场站的并网运行管理考核返还和辅助服务补偿分摊结算情况进行二次公示，如对上述公示结果存在争议，请及时向我办反映。</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联系电话：0531-67800757</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公示时间：2023年6月21日</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YzUzMWQ4OWI0YzBkYjYzMDRhZTY5ZjZkYmFmYTgifQ=="/>
  </w:docVars>
  <w:rsids>
    <w:rsidRoot w:val="00000000"/>
    <w:rsid w:val="03346F3E"/>
    <w:rsid w:val="0C1B2724"/>
    <w:rsid w:val="149F4AEA"/>
    <w:rsid w:val="16260A9D"/>
    <w:rsid w:val="214403B4"/>
    <w:rsid w:val="54042202"/>
    <w:rsid w:val="5B29720F"/>
    <w:rsid w:val="5B5A5066"/>
    <w:rsid w:val="69C15354"/>
    <w:rsid w:val="73104F3F"/>
    <w:rsid w:val="756457F8"/>
    <w:rsid w:val="756F67BD"/>
    <w:rsid w:val="7EC07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2023-04-18T01:49:00Z</dcterms:created>
  <dc:creator>Hfgra</dc:creator>
  <cp:lastModifiedBy>ding</cp:lastModifiedBy>
  <dcterms:modified xsi:type="dcterms:W3CDTF">2023-06-21T01:44:56Z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57262184FD6049F28F525E5D9C547510_12</vt:lpwstr>
  </property>
</Properties>
</file>