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30AA" w14:textId="77777777" w:rsidR="00847F06" w:rsidRDefault="00CD3AC5">
      <w:pPr>
        <w:pStyle w:val="a3"/>
        <w:spacing w:beforeAutospacing="0" w:afterAutospacing="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公示</w:t>
      </w:r>
    </w:p>
    <w:p w14:paraId="02968199" w14:textId="77777777" w:rsidR="00847F06" w:rsidRDefault="00CD3AC5">
      <w:pPr>
        <w:pStyle w:val="a3"/>
        <w:spacing w:beforeAutospacing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</w:t>
      </w:r>
    </w:p>
    <w:p w14:paraId="309A7FDF" w14:textId="77777777" w:rsidR="00847F06" w:rsidRDefault="00CD3AC5">
      <w:pPr>
        <w:pStyle w:val="a3"/>
        <w:spacing w:beforeAutospacing="0" w:afterAutospacing="0"/>
        <w:jc w:val="center"/>
      </w:pPr>
      <w:r>
        <w:rPr>
          <w:rFonts w:ascii="等线" w:eastAsia="等线" w:hAnsi="等线" w:cs="等线"/>
          <w:color w:val="000000"/>
        </w:rPr>
        <w:t> </w:t>
      </w:r>
    </w:p>
    <w:p w14:paraId="20FB8CDA" w14:textId="77777777" w:rsidR="00847F06" w:rsidRDefault="00CD3AC5">
      <w:pPr>
        <w:pStyle w:val="a3"/>
        <w:spacing w:beforeAutospacing="0" w:afterAutospacing="0"/>
        <w:jc w:val="both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根据《中华人民共和国行政处罚法》第四十八条“具有一定社会影响的行政处罚决定应当依法公开”的要求，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由于</w:t>
      </w:r>
      <w:r>
        <w:rPr>
          <w:rFonts w:ascii="Times New Roman" w:eastAsia="仿宋_GB2312" w:hAnsi="Times New Roman" w:hint="eastAsia"/>
          <w:color w:val="000000"/>
          <w:kern w:val="2"/>
          <w:sz w:val="32"/>
          <w:szCs w:val="32"/>
          <w:lang w:bidi="ar"/>
        </w:rPr>
        <w:t>国网山东省</w:t>
      </w:r>
      <w:proofErr w:type="gramEnd"/>
      <w:r>
        <w:rPr>
          <w:rFonts w:ascii="Times New Roman" w:eastAsia="仿宋_GB2312" w:hAnsi="Times New Roman" w:hint="eastAsia"/>
          <w:color w:val="000000"/>
          <w:kern w:val="2"/>
          <w:sz w:val="32"/>
          <w:szCs w:val="32"/>
          <w:lang w:bidi="ar"/>
        </w:rPr>
        <w:t>电力公司枣庄供电公司</w:t>
      </w:r>
      <w:r>
        <w:rPr>
          <w:rFonts w:ascii="Times New Roman" w:eastAsia="仿宋_GB2312" w:hAnsi="Times New Roman"/>
          <w:sz w:val="32"/>
          <w:szCs w:val="32"/>
          <w:lang w:bidi="ar"/>
        </w:rPr>
        <w:t>指定用户受电工程</w:t>
      </w:r>
      <w:r>
        <w:rPr>
          <w:rFonts w:ascii="仿宋_GB2312" w:eastAsia="仿宋_GB2312" w:hint="eastAsia"/>
          <w:sz w:val="32"/>
          <w:szCs w:val="32"/>
        </w:rPr>
        <w:t>设计</w:t>
      </w:r>
      <w:r>
        <w:rPr>
          <w:rFonts w:ascii="Times New Roman" w:eastAsia="仿宋_GB2312" w:hAnsi="Times New Roman"/>
          <w:sz w:val="32"/>
          <w:szCs w:val="32"/>
          <w:lang w:bidi="ar"/>
        </w:rPr>
        <w:t>单位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，依据</w:t>
      </w:r>
      <w:r>
        <w:rPr>
          <w:rStyle w:val="font51"/>
          <w:rFonts w:cs="Times New Roman" w:hint="eastAsia"/>
          <w:sz w:val="32"/>
          <w:szCs w:val="32"/>
          <w:lang w:bidi="ar"/>
        </w:rPr>
        <w:t>《供电监管办法》相关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规定，对其进行行政处罚。</w:t>
      </w:r>
    </w:p>
    <w:p w14:paraId="0722AA37" w14:textId="77777777" w:rsidR="00847F06" w:rsidRDefault="00847F06">
      <w:bookmarkStart w:id="0" w:name="_GoBack"/>
      <w:bookmarkEnd w:id="0"/>
    </w:p>
    <w:sectPr w:rsidR="00847F06">
      <w:pgSz w:w="11906" w:h="16838"/>
      <w:pgMar w:top="1701" w:right="1474" w:bottom="1587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387C0D"/>
    <w:rsid w:val="00847F06"/>
    <w:rsid w:val="00CD3AC5"/>
    <w:rsid w:val="672C460E"/>
    <w:rsid w:val="723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BAA192-E9C2-4786-968C-F3392EF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TopIos.Cn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子岳</dc:creator>
  <cp:lastModifiedBy>aFeng</cp:lastModifiedBy>
  <cp:revision>2</cp:revision>
  <dcterms:created xsi:type="dcterms:W3CDTF">2025-05-09T08:05:00Z</dcterms:created>
  <dcterms:modified xsi:type="dcterms:W3CDTF">2025-05-09T08:05:00Z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08288B09E4BF4DE6A8D823132D8EDFA7_11</vt:lpwstr>
  </property>
  <property fmtid="{D5CDD505-2E9C-101B-9397-08002B2CF9AE}" pid="4" name="KSOTemplateDocerSaveRecord">
    <vt:lpwstr>eyJoZGlkIjoiYTdjMGZhMjM0OWQ1ZmIxYWQ5N2E3MDUwMmVjMzEyZDUiLCJ1c2VySWQiOiI0NjAzNjIzOTAifQ==</vt:lpwstr>
  </property>
</Properties>
</file>